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F34F5" w14:textId="4A8B7BF6" w:rsidR="003274D6" w:rsidRPr="00326432" w:rsidRDefault="00896A2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>Тест Рубежный</w:t>
      </w:r>
      <w:r w:rsidR="002C6334"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контроль 1 </w:t>
      </w:r>
      <w:r w:rsidR="00326432">
        <w:rPr>
          <w:rFonts w:ascii="Times New Roman" w:hAnsi="Times New Roman" w:cs="Times New Roman"/>
          <w:sz w:val="24"/>
          <w:szCs w:val="24"/>
          <w:lang w:val="ru-RU"/>
        </w:rPr>
        <w:t>Решить и прикрепить обратно</w:t>
      </w:r>
    </w:p>
    <w:p w14:paraId="09292837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13C4F5E7" w14:textId="33E65FE0" w:rsidR="00896A2A" w:rsidRPr="00326432" w:rsidRDefault="00896A2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>1.  Деформация в вертикальной плоскости, т.е. смещение точки сооружения по высоте – это?</w:t>
      </w:r>
    </w:p>
    <w:p w14:paraId="27F8F329" w14:textId="2E9D5D3E" w:rsidR="00896A2A" w:rsidRPr="00326432" w:rsidRDefault="00896A2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>А) Марка</w:t>
      </w:r>
    </w:p>
    <w:p w14:paraId="660ED409" w14:textId="2B65D831" w:rsidR="00896A2A" w:rsidRPr="00326432" w:rsidRDefault="00896A2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Просадка</w:t>
      </w:r>
    </w:p>
    <w:p w14:paraId="1A7F95D2" w14:textId="5C6C2788" w:rsidR="00896A2A" w:rsidRPr="00326432" w:rsidRDefault="00896A2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Осадка</w:t>
      </w:r>
    </w:p>
    <w:p w14:paraId="07D49C90" w14:textId="6BD91FEE" w:rsidR="00896A2A" w:rsidRPr="00326432" w:rsidRDefault="00896A2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Горизонтальное смещение</w:t>
      </w:r>
    </w:p>
    <w:p w14:paraId="4C86CFB3" w14:textId="5E87F53A" w:rsidR="00896A2A" w:rsidRPr="00326432" w:rsidRDefault="00896A2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Крен</w:t>
      </w:r>
    </w:p>
    <w:p w14:paraId="20D79ECB" w14:textId="0AF39ABB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3E83A843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33FC6723" w14:textId="77777777" w:rsidR="00896A2A" w:rsidRPr="00326432" w:rsidRDefault="00896A2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2.  </w:t>
      </w:r>
      <w:r w:rsidRPr="00326432">
        <w:rPr>
          <w:rFonts w:ascii="Times New Roman" w:hAnsi="Times New Roman" w:cs="Times New Roman"/>
          <w:sz w:val="24"/>
          <w:szCs w:val="24"/>
        </w:rPr>
        <w:t xml:space="preserve">Опорные знаки служат для </w:t>
      </w:r>
    </w:p>
    <w:p w14:paraId="3EC4D74F" w14:textId="11BA288D" w:rsidR="00896A2A" w:rsidRPr="00326432" w:rsidRDefault="00896A2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r w:rsidRPr="00326432">
        <w:rPr>
          <w:rFonts w:ascii="Times New Roman" w:hAnsi="Times New Roman" w:cs="Times New Roman"/>
          <w:sz w:val="24"/>
          <w:szCs w:val="24"/>
        </w:rPr>
        <w:t>закрепления в схеме измерений деформаций исходных пунктов, относительно которых определяют величины деформаций. Положение их на протяжении всего периода наблюдений принимают неизменным</w:t>
      </w:r>
    </w:p>
    <w:p w14:paraId="0037062F" w14:textId="58D150C6" w:rsidR="00896A2A" w:rsidRPr="00326432" w:rsidRDefault="00896A2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отслеживания изменения положения </w:t>
      </w:r>
      <w:proofErr w:type="gramStart"/>
      <w:r w:rsidRPr="00326432">
        <w:rPr>
          <w:rFonts w:ascii="Times New Roman" w:hAnsi="Times New Roman" w:cs="Times New Roman"/>
          <w:sz w:val="24"/>
          <w:szCs w:val="24"/>
          <w:lang w:val="ru-RU"/>
        </w:rPr>
        <w:t>сооружения  в</w:t>
      </w:r>
      <w:proofErr w:type="gramEnd"/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 пространстве</w:t>
      </w:r>
    </w:p>
    <w:p w14:paraId="3292B4D5" w14:textId="3E555EAA" w:rsidR="00896A2A" w:rsidRPr="00326432" w:rsidRDefault="00896A2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C) </w:t>
      </w:r>
      <w:r w:rsidRPr="00326432">
        <w:rPr>
          <w:rFonts w:ascii="Times New Roman" w:hAnsi="Times New Roman" w:cs="Times New Roman"/>
          <w:sz w:val="24"/>
          <w:szCs w:val="24"/>
        </w:rPr>
        <w:t>для передачи координат и высоты от опорных знаков к деформационным</w:t>
      </w:r>
    </w:p>
    <w:p w14:paraId="6C1D7998" w14:textId="3363CB42" w:rsidR="00896A2A" w:rsidRPr="00326432" w:rsidRDefault="00896A2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hAnsi="Times New Roman" w:cs="Times New Roman"/>
          <w:sz w:val="24"/>
          <w:szCs w:val="24"/>
        </w:rPr>
        <w:t>для определения горизонтальных смещений сооружений</w:t>
      </w:r>
    </w:p>
    <w:p w14:paraId="0C27E63C" w14:textId="12622894" w:rsidR="00896A2A" w:rsidRPr="00326432" w:rsidRDefault="00896A2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hAnsi="Times New Roman" w:cs="Times New Roman"/>
          <w:sz w:val="24"/>
          <w:szCs w:val="24"/>
        </w:rPr>
        <w:t>для наблюдений за осадками и другими видами деформаций</w:t>
      </w:r>
    </w:p>
    <w:p w14:paraId="5ABB6545" w14:textId="5BDAF23F" w:rsidR="00896A2A" w:rsidRPr="00326432" w:rsidRDefault="00896A2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8C47E7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5B0859" w14:textId="60F73505" w:rsidR="00896A2A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896A2A"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326432">
        <w:rPr>
          <w:rFonts w:ascii="Times New Roman" w:hAnsi="Times New Roman" w:cs="Times New Roman"/>
          <w:sz w:val="24"/>
          <w:szCs w:val="24"/>
        </w:rPr>
        <w:t xml:space="preserve">Наибольшей устойчивостью обладают знаки, закрепляемые в практически несжимаемых скальных грунтах, таких как граниты, сланцы, кремнистые и глинистые песчаники, известняки и </w:t>
      </w:r>
      <w:proofErr w:type="spellStart"/>
      <w:r w:rsidRPr="00326432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Pr="00326432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794D698F" w14:textId="4E150B9E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>А) опорные</w:t>
      </w:r>
    </w:p>
    <w:p w14:paraId="29D7976D" w14:textId="45A4F818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hAnsi="Times New Roman" w:cs="Times New Roman"/>
          <w:sz w:val="24"/>
          <w:szCs w:val="24"/>
        </w:rPr>
        <w:t>глубинные</w:t>
      </w:r>
    </w:p>
    <w:p w14:paraId="4ED8E978" w14:textId="3A17392C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деформационные</w:t>
      </w:r>
    </w:p>
    <w:p w14:paraId="72817543" w14:textId="179D38B1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вспомогательные</w:t>
      </w:r>
    </w:p>
    <w:p w14:paraId="6B7C6EEB" w14:textId="27E2636D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плановые</w:t>
      </w:r>
    </w:p>
    <w:p w14:paraId="330D2264" w14:textId="15AF7423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7072914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EB41F10" w14:textId="77777777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>4. При закреплении деформационных марок обязательными условиями являются:</w:t>
      </w:r>
    </w:p>
    <w:p w14:paraId="1A46C62C" w14:textId="4E8F4977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>А) стоимость и срок доставки</w:t>
      </w:r>
    </w:p>
    <w:p w14:paraId="713E2C17" w14:textId="4ED9D26D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жесткая связь с наружной </w:t>
      </w:r>
      <w:proofErr w:type="gramStart"/>
      <w:r w:rsidRPr="00326432">
        <w:rPr>
          <w:rFonts w:ascii="Times New Roman" w:hAnsi="Times New Roman" w:cs="Times New Roman"/>
          <w:sz w:val="24"/>
          <w:szCs w:val="24"/>
          <w:lang w:val="ru-RU"/>
        </w:rPr>
        <w:t>частью  сооружения</w:t>
      </w:r>
      <w:proofErr w:type="gramEnd"/>
      <w:r w:rsidRPr="00326432">
        <w:rPr>
          <w:rFonts w:ascii="Times New Roman" w:hAnsi="Times New Roman" w:cs="Times New Roman"/>
          <w:sz w:val="24"/>
          <w:szCs w:val="24"/>
          <w:lang w:val="ru-RU"/>
        </w:rPr>
        <w:t>;  доступность для производства геодезических работ;  безопасность от тектонических повреждений.</w:t>
      </w:r>
    </w:p>
    <w:p w14:paraId="6B864414" w14:textId="46272D06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доступность для установки прибора</w:t>
      </w:r>
    </w:p>
    <w:p w14:paraId="06821D55" w14:textId="606E221D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жесткая связь с фундаментом сооружения и наблюдаемыми строительными </w:t>
      </w:r>
      <w:proofErr w:type="gramStart"/>
      <w:r w:rsidRPr="00326432">
        <w:rPr>
          <w:rFonts w:ascii="Times New Roman" w:hAnsi="Times New Roman" w:cs="Times New Roman"/>
          <w:sz w:val="24"/>
          <w:szCs w:val="24"/>
          <w:lang w:val="ru-RU"/>
        </w:rPr>
        <w:t>конструкциями;  доступность</w:t>
      </w:r>
      <w:proofErr w:type="gramEnd"/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 для производства геодезических работ;  безопасность от механических повреждений.</w:t>
      </w:r>
    </w:p>
    <w:p w14:paraId="1573D648" w14:textId="67F71CEA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установка на расстоянии 100 м от сооружения</w:t>
      </w:r>
    </w:p>
    <w:p w14:paraId="0E1D1FC4" w14:textId="38BF86E2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26A662CC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713C4F89" w14:textId="11E8AD5E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5. </w:t>
      </w:r>
      <w:r w:rsidRPr="00326432">
        <w:rPr>
          <w:rFonts w:ascii="Times New Roman" w:hAnsi="Times New Roman" w:cs="Times New Roman"/>
          <w:sz w:val="24"/>
          <w:szCs w:val="24"/>
        </w:rPr>
        <w:t>Число высотных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26432">
        <w:rPr>
          <w:rFonts w:ascii="Times New Roman" w:hAnsi="Times New Roman" w:cs="Times New Roman"/>
          <w:sz w:val="24"/>
          <w:szCs w:val="24"/>
        </w:rPr>
        <w:t xml:space="preserve">и плановых деформационных марок рассчитывают из условий </w:t>
      </w:r>
    </w:p>
    <w:p w14:paraId="3170E870" w14:textId="0A01C37E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r w:rsidRPr="00326432">
        <w:rPr>
          <w:rFonts w:ascii="Times New Roman" w:hAnsi="Times New Roman" w:cs="Times New Roman"/>
          <w:sz w:val="24"/>
          <w:szCs w:val="24"/>
        </w:rPr>
        <w:t>по согласованию с проектной организацией</w:t>
      </w:r>
    </w:p>
    <w:p w14:paraId="5391D76B" w14:textId="264FAC84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hAnsi="Times New Roman" w:cs="Times New Roman"/>
          <w:sz w:val="24"/>
          <w:szCs w:val="24"/>
        </w:rPr>
        <w:t>определения неравномерности осадок, кренов и прогибов наблюдаемых сооружений.</w:t>
      </w:r>
    </w:p>
    <w:p w14:paraId="1D020FB2" w14:textId="118EFE43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hAnsi="Times New Roman" w:cs="Times New Roman"/>
          <w:sz w:val="24"/>
          <w:szCs w:val="24"/>
        </w:rPr>
        <w:t>в зависимости от конструкции фундаментов</w:t>
      </w:r>
    </w:p>
    <w:p w14:paraId="25DA74D4" w14:textId="5C119342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hAnsi="Times New Roman" w:cs="Times New Roman"/>
          <w:sz w:val="24"/>
          <w:szCs w:val="24"/>
        </w:rPr>
        <w:t xml:space="preserve">по согласованию с 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заказчиком</w:t>
      </w:r>
    </w:p>
    <w:p w14:paraId="31FA90E5" w14:textId="1B459F69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hAnsi="Times New Roman" w:cs="Times New Roman"/>
          <w:sz w:val="24"/>
          <w:szCs w:val="24"/>
        </w:rPr>
        <w:t>геологических и гидрологических условий основания</w:t>
      </w:r>
    </w:p>
    <w:p w14:paraId="59013D1C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9A77C04" w14:textId="118B6119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6. </w:t>
      </w:r>
      <w:r w:rsidRPr="00326432">
        <w:rPr>
          <w:rFonts w:ascii="Times New Roman" w:eastAsia="Lucida Sans Unicode" w:hAnsi="Times New Roman" w:cs="Times New Roman"/>
          <w:sz w:val="24"/>
          <w:szCs w:val="24"/>
          <w:lang w:eastAsia="ru-RU"/>
        </w:rPr>
        <w:t>При наблюдении за осадками точность нивелирования характеризую</w:t>
      </w:r>
      <w:r w:rsidRPr="00326432">
        <w:rPr>
          <w:rFonts w:ascii="Times New Roman" w:eastAsia="Lucida Sans Unicode" w:hAnsi="Times New Roman" w:cs="Times New Roman"/>
          <w:sz w:val="24"/>
          <w:szCs w:val="24"/>
          <w:lang w:val="ru-RU" w:eastAsia="ru-RU"/>
        </w:rPr>
        <w:t>т</w:t>
      </w:r>
    </w:p>
    <w:p w14:paraId="54DEF52C" w14:textId="7C81B6B7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r w:rsidRPr="00326432">
        <w:rPr>
          <w:rFonts w:ascii="Times New Roman" w:eastAsia="Lucida Sans Unicode" w:hAnsi="Times New Roman" w:cs="Times New Roman"/>
          <w:sz w:val="24"/>
          <w:szCs w:val="24"/>
          <w:lang w:eastAsia="ru-RU"/>
        </w:rPr>
        <w:t xml:space="preserve">ошибкой определения величины осадки точки </w:t>
      </w:r>
      <w:proofErr w:type="spellStart"/>
      <w:r w:rsidRPr="00326432">
        <w:rPr>
          <w:rFonts w:ascii="Times New Roman" w:eastAsia="Lucida Sans Unicode" w:hAnsi="Times New Roman" w:cs="Times New Roman"/>
          <w:sz w:val="24"/>
          <w:szCs w:val="24"/>
          <w:lang w:val="en-US" w:eastAsia="ru-RU"/>
        </w:rPr>
        <w:t>i</w:t>
      </w:r>
      <w:proofErr w:type="spellEnd"/>
    </w:p>
    <w:p w14:paraId="08706B56" w14:textId="73C5EDB4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CA0064" w:rsidRPr="00326432">
        <w:rPr>
          <w:rFonts w:ascii="Times New Roman" w:eastAsia="Lucida Sans Unicode" w:hAnsi="Times New Roman" w:cs="Times New Roman"/>
          <w:sz w:val="24"/>
          <w:szCs w:val="24"/>
          <w:lang w:eastAsia="ru-RU"/>
        </w:rPr>
        <w:t>обратный вес определяемой отметки в отдельном ходе или в схеме нивелирной сети</w:t>
      </w:r>
    </w:p>
    <w:p w14:paraId="5BD26741" w14:textId="1D5C98EC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lastRenderedPageBreak/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CA0064" w:rsidRPr="00326432">
        <w:rPr>
          <w:rFonts w:ascii="Times New Roman" w:eastAsia="Lucida Sans Unicode" w:hAnsi="Times New Roman" w:cs="Times New Roman"/>
          <w:sz w:val="24"/>
          <w:szCs w:val="24"/>
          <w:lang w:eastAsia="ru-RU"/>
        </w:rPr>
        <w:t xml:space="preserve">обратный вес превышения между исследуемыми осадочными марками </w:t>
      </w:r>
      <w:proofErr w:type="spellStart"/>
      <w:r w:rsidR="00CA0064" w:rsidRPr="00326432">
        <w:rPr>
          <w:rFonts w:ascii="Times New Roman" w:eastAsia="Lucida Sans Unicode" w:hAnsi="Times New Roman" w:cs="Times New Roman"/>
          <w:sz w:val="24"/>
          <w:szCs w:val="24"/>
          <w:lang w:val="en-US" w:eastAsia="ru-RU"/>
        </w:rPr>
        <w:t>i</w:t>
      </w:r>
      <w:proofErr w:type="spellEnd"/>
      <w:r w:rsidR="00CA0064" w:rsidRPr="00326432">
        <w:rPr>
          <w:rFonts w:ascii="Times New Roman" w:eastAsia="Lucida Sans Unicode" w:hAnsi="Times New Roman" w:cs="Times New Roman"/>
          <w:sz w:val="24"/>
          <w:szCs w:val="24"/>
          <w:lang w:eastAsia="ru-RU"/>
        </w:rPr>
        <w:t xml:space="preserve"> и </w:t>
      </w:r>
      <w:r w:rsidR="00CA0064" w:rsidRPr="00326432">
        <w:rPr>
          <w:rFonts w:ascii="Times New Roman" w:eastAsia="Lucida Sans Unicode" w:hAnsi="Times New Roman" w:cs="Times New Roman"/>
          <w:sz w:val="24"/>
          <w:szCs w:val="24"/>
          <w:lang w:val="en-US" w:eastAsia="ru-RU"/>
        </w:rPr>
        <w:t>j</w:t>
      </w:r>
    </w:p>
    <w:p w14:paraId="31D01E7A" w14:textId="120AC39E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CA0064"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</w:t>
      </w:r>
      <w:r w:rsidR="00CA0064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опустим</w:t>
      </w:r>
      <w:r w:rsidR="00CA0064"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ой </w:t>
      </w:r>
      <w:proofErr w:type="spellStart"/>
      <w:r w:rsidR="00CA0064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невязк</w:t>
      </w:r>
      <w:proofErr w:type="spellEnd"/>
      <w:r w:rsidR="00CA0064"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ой</w:t>
      </w:r>
    </w:p>
    <w:p w14:paraId="182DFD73" w14:textId="67AB9029" w:rsidR="00A509D8" w:rsidRPr="00326432" w:rsidRDefault="00A509D8" w:rsidP="002C6334">
      <w:pPr>
        <w:spacing w:after="0" w:line="240" w:lineRule="auto"/>
        <w:rPr>
          <w:rFonts w:ascii="Times New Roman" w:eastAsia="Lucida Sans Unicode" w:hAnsi="Times New Roman" w:cs="Times New Roman"/>
          <w:sz w:val="24"/>
          <w:szCs w:val="24"/>
          <w:lang w:eastAsia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eastAsia="Lucida Sans Unicode" w:hAnsi="Times New Roman" w:cs="Times New Roman"/>
          <w:sz w:val="24"/>
          <w:szCs w:val="24"/>
          <w:lang w:eastAsia="ru-RU"/>
        </w:rPr>
        <w:t xml:space="preserve">средней квадратической ошибкой </w:t>
      </w:r>
      <m:oMath>
        <m:sSub>
          <m:sSubPr>
            <m:ctrlPr>
              <w:rPr>
                <w:rFonts w:ascii="Cambria Math" w:eastAsia="Lucida Sans Unicode" w:hAnsi="Cambria Math" w:cs="Times New Roman"/>
                <w:i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4"/>
                <w:szCs w:val="24"/>
                <w:lang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4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4"/>
                    <w:szCs w:val="24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4"/>
                    <w:szCs w:val="24"/>
                    <w:lang w:eastAsia="ru-RU"/>
                  </w:rPr>
                  <m:t>СТ</m:t>
                </m:r>
              </m:sub>
            </m:sSub>
          </m:sub>
        </m:sSub>
      </m:oMath>
      <w:r w:rsidRPr="00326432">
        <w:rPr>
          <w:rFonts w:ascii="Times New Roman" w:eastAsia="Lucida Sans Unicode" w:hAnsi="Times New Roman" w:cs="Times New Roman"/>
          <w:sz w:val="24"/>
          <w:szCs w:val="24"/>
          <w:lang w:eastAsia="ru-RU"/>
        </w:rPr>
        <w:t xml:space="preserve"> определения превышения на станции</w:t>
      </w:r>
    </w:p>
    <w:p w14:paraId="79318579" w14:textId="5828E5A7" w:rsidR="00CA0064" w:rsidRPr="00326432" w:rsidRDefault="00CA0064" w:rsidP="002C6334">
      <w:pPr>
        <w:spacing w:after="0" w:line="240" w:lineRule="auto"/>
        <w:rPr>
          <w:rFonts w:ascii="Times New Roman" w:eastAsia="Lucida Sans Unicode" w:hAnsi="Times New Roman" w:cs="Times New Roman"/>
          <w:sz w:val="24"/>
          <w:szCs w:val="24"/>
          <w:lang w:eastAsia="ru-RU"/>
        </w:rPr>
      </w:pPr>
    </w:p>
    <w:p w14:paraId="33FF24B1" w14:textId="77777777" w:rsidR="002C6334" w:rsidRPr="00326432" w:rsidRDefault="002C6334" w:rsidP="002C6334">
      <w:pPr>
        <w:spacing w:after="0" w:line="240" w:lineRule="auto"/>
        <w:rPr>
          <w:rFonts w:ascii="Times New Roman" w:eastAsia="Lucida Sans Unicode" w:hAnsi="Times New Roman" w:cs="Times New Roman"/>
          <w:sz w:val="24"/>
          <w:szCs w:val="24"/>
          <w:lang w:eastAsia="ru-RU"/>
        </w:rPr>
      </w:pPr>
    </w:p>
    <w:p w14:paraId="3BBA68D6" w14:textId="7AF2FDA0" w:rsidR="00CA0064" w:rsidRPr="00326432" w:rsidRDefault="00CA0064" w:rsidP="002C6334">
      <w:pPr>
        <w:spacing w:after="0" w:line="240" w:lineRule="auto"/>
        <w:rPr>
          <w:rFonts w:ascii="Times New Roman" w:eastAsia="Lucida Sans Unicode" w:hAnsi="Times New Roman" w:cs="Times New Roman"/>
          <w:sz w:val="24"/>
          <w:szCs w:val="24"/>
          <w:lang w:val="ru-RU" w:eastAsia="ru-RU"/>
        </w:rPr>
      </w:pPr>
      <w:r w:rsidRPr="00326432">
        <w:rPr>
          <w:rFonts w:ascii="Times New Roman" w:eastAsia="Lucida Sans Unicode" w:hAnsi="Times New Roman" w:cs="Times New Roman"/>
          <w:sz w:val="24"/>
          <w:szCs w:val="24"/>
          <w:lang w:val="ru-RU" w:eastAsia="ru-RU"/>
        </w:rPr>
        <w:t>7.  Допустимая невязка нивелирования IV класса</w:t>
      </w:r>
    </w:p>
    <w:p w14:paraId="68E8D3C7" w14:textId="46914CC6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r w:rsidR="00CA0064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radPr>
          <m:deg/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 w:eastAsia="ru-RU"/>
              </w:rPr>
              <m:t>L</m:t>
            </m:r>
          </m:e>
        </m:rad>
      </m:oMath>
      <w:r w:rsidR="00CA0064"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CA0064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км</w:t>
      </w:r>
    </w:p>
    <w:p w14:paraId="47115947" w14:textId="56CDA7D4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CA0064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5√L км</w:t>
      </w:r>
    </w:p>
    <w:p w14:paraId="7F9AC66A" w14:textId="703E7096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CA0064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10√L км</w:t>
      </w:r>
    </w:p>
    <w:p w14:paraId="6FBAD79A" w14:textId="45F35652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CA0064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20√L км</w:t>
      </w:r>
    </w:p>
    <w:p w14:paraId="6DEE1BF7" w14:textId="5C1B20F8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CA0064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50√L км</w:t>
      </w:r>
    </w:p>
    <w:p w14:paraId="228524FD" w14:textId="5E2F58CA" w:rsidR="00A509D8" w:rsidRPr="00326432" w:rsidRDefault="00A509D8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596E29F4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1D023141" w14:textId="2F827D69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8. Для измерения 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осад</w:t>
      </w:r>
      <w:proofErr w:type="spellStart"/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ок</w:t>
      </w:r>
      <w:proofErr w:type="spellEnd"/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сооружений, построенных на сжимаемых грунтах со средней квадратической ошибкой до 2 </w:t>
      </w:r>
      <w:proofErr w:type="gramStart"/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мм</w:t>
      </w:r>
      <w:proofErr w:type="gramEnd"/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применяют </w:t>
      </w:r>
    </w:p>
    <w:p w14:paraId="647E90F0" w14:textId="16539F0B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r w:rsidRPr="003264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 нивелирования</w:t>
      </w:r>
    </w:p>
    <w:p w14:paraId="668B21B3" w14:textId="53B09429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 нивелирования</w:t>
      </w:r>
    </w:p>
    <w:p w14:paraId="0298BA0E" w14:textId="31E0E216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 </w:t>
      </w:r>
      <w:proofErr w:type="spellStart"/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нивелировани</w:t>
      </w:r>
      <w:proofErr w:type="spellEnd"/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я</w:t>
      </w:r>
    </w:p>
    <w:p w14:paraId="38265F63" w14:textId="096FC252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eastAsia="Lucida Sans Unicode" w:hAnsi="Times New Roman" w:cs="Times New Roman"/>
          <w:sz w:val="24"/>
          <w:szCs w:val="24"/>
          <w:lang w:val="ru-RU" w:eastAsia="ru-RU"/>
        </w:rPr>
        <w:t>IV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 </w:t>
      </w:r>
      <w:proofErr w:type="spellStart"/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нивелировани</w:t>
      </w:r>
      <w:proofErr w:type="spellEnd"/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я</w:t>
      </w:r>
    </w:p>
    <w:p w14:paraId="33262A91" w14:textId="1B96DC94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тригонометрическое нивелирование</w:t>
      </w:r>
    </w:p>
    <w:p w14:paraId="0598D184" w14:textId="766AFDE4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19AFFA7" w14:textId="324E6BD5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513B9C79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9. Сплошной геодезический контроль выполняют </w:t>
      </w:r>
    </w:p>
    <w:p w14:paraId="60899A07" w14:textId="39D927DB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>А) при внедрении новых технологий контроля</w:t>
      </w:r>
    </w:p>
    <w:p w14:paraId="19E6EB91" w14:textId="7942D0D3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при наблюдениями за уникальными зданиями или сооружениями</w:t>
      </w:r>
    </w:p>
    <w:p w14:paraId="37142F0D" w14:textId="6C17A990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при ограниченных объемах измерений, при внедрении новых технологий контроля и при решении нестандартных инженерных задач</w:t>
      </w:r>
    </w:p>
    <w:p w14:paraId="3B5CAFD4" w14:textId="646C7A8D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при неограниченных объемах измерений, при решении нестандартных инженерных задач</w:t>
      </w:r>
    </w:p>
    <w:p w14:paraId="6DD2396C" w14:textId="0A65526C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 при решении нестандартных инженерных задач и внедрении нового оборудования </w:t>
      </w:r>
    </w:p>
    <w:p w14:paraId="3C0FC406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141F9937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6F440C52" w14:textId="1774E4C6" w:rsidR="00CA0064" w:rsidRPr="00326432" w:rsidRDefault="00CA0064" w:rsidP="002C63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10. </w:t>
      </w:r>
      <w:r w:rsidRPr="003264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 нивелирования предназначен для</w:t>
      </w:r>
    </w:p>
    <w:p w14:paraId="48DFE80B" w14:textId="23257E72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измерения осадок сооружений, построенных на скальных и полускальных грунтах со средней квадратической ошибкой не превышающей 1 мм</w:t>
      </w:r>
    </w:p>
    <w:p w14:paraId="50D5BEC5" w14:textId="522C4AAF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измерения осадок сооружений, построенных на скальных и полускальных грунтах со средней квадратической ошибкой не превышающей </w:t>
      </w:r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0.5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мм</w:t>
      </w:r>
    </w:p>
    <w:p w14:paraId="33045E10" w14:textId="6E8ECD98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измерения осадок сооружений на насыпных, просадочных и других сильно сжимаемых грунтах со средней квадратической ошибкой 5 мм</w:t>
      </w:r>
    </w:p>
    <w:p w14:paraId="49996520" w14:textId="5A78117A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измерения осадок сооружений на насыпных, просадочных и других сильно сжимаемых грунтах со средней квадратической ошибкой </w:t>
      </w:r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мм</w:t>
      </w:r>
    </w:p>
    <w:p w14:paraId="1CC96A3F" w14:textId="15E567B0" w:rsidR="00CA0064" w:rsidRPr="00326432" w:rsidRDefault="00CA0064" w:rsidP="002C63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измерения осадок сооружений, построенных на скальных и полускальных грунтах со средней квадратической ошибкой не превышающей </w:t>
      </w:r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мм</w:t>
      </w:r>
    </w:p>
    <w:p w14:paraId="1CC78516" w14:textId="2D494EAC" w:rsidR="00CA0064" w:rsidRPr="00326432" w:rsidRDefault="00CA0064" w:rsidP="002C63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5E4655" w14:textId="2A4F48F4" w:rsidR="00CA0064" w:rsidRPr="00326432" w:rsidRDefault="00CA0064" w:rsidP="002C63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11.</w:t>
      </w:r>
      <w:r w:rsidR="00CB210A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B210A"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</w:t>
      </w:r>
      <w:proofErr w:type="spellStart"/>
      <w:r w:rsidR="00CB210A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опустимая</w:t>
      </w:r>
      <w:proofErr w:type="spellEnd"/>
      <w:r w:rsidR="00CB210A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величина невязки в замкнутом ходе</w:t>
      </w:r>
      <w:r w:rsidR="00CB210A"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при нивелировании II класса вычисляется по формуле </w:t>
      </w:r>
    </w:p>
    <w:p w14:paraId="42F834B5" w14:textId="77777777" w:rsidR="00CA0064" w:rsidRPr="00326432" w:rsidRDefault="00CA0064" w:rsidP="002C63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36F66AE" w14:textId="46FFCB6C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proofErr w:type="spellStart"/>
      <w:r w:rsidR="00CB210A" w:rsidRPr="00326432">
        <w:rPr>
          <w:rFonts w:ascii="Times New Roman" w:hAnsi="Times New Roman" w:cs="Times New Roman"/>
          <w:sz w:val="24"/>
          <w:szCs w:val="24"/>
          <w:lang w:val="ru-RU"/>
        </w:rPr>
        <w:t>f</w:t>
      </w:r>
      <w:r w:rsidR="00CB210A" w:rsidRPr="00326432">
        <w:rPr>
          <w:rFonts w:ascii="Times New Roman" w:hAnsi="Times New Roman" w:cs="Times New Roman"/>
          <w:sz w:val="24"/>
          <w:szCs w:val="24"/>
          <w:vertAlign w:val="subscript"/>
          <w:lang w:val="ru-RU"/>
        </w:rPr>
        <w:t>h</w:t>
      </w:r>
      <w:proofErr w:type="spellEnd"/>
      <w:r w:rsidR="00CB210A"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 = √n мм.</w:t>
      </w:r>
    </w:p>
    <w:p w14:paraId="33C2D13E" w14:textId="6B0D4B54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proofErr w:type="spellStart"/>
      <w:r w:rsidR="00CB210A" w:rsidRPr="00326432">
        <w:rPr>
          <w:rFonts w:ascii="Times New Roman" w:hAnsi="Times New Roman" w:cs="Times New Roman"/>
          <w:sz w:val="24"/>
          <w:szCs w:val="24"/>
          <w:lang w:val="ru-RU"/>
        </w:rPr>
        <w:t>f</w:t>
      </w:r>
      <w:r w:rsidR="00CB210A" w:rsidRPr="00326432">
        <w:rPr>
          <w:rFonts w:ascii="Times New Roman" w:hAnsi="Times New Roman" w:cs="Times New Roman"/>
          <w:sz w:val="24"/>
          <w:szCs w:val="24"/>
          <w:vertAlign w:val="subscript"/>
          <w:lang w:val="ru-RU"/>
        </w:rPr>
        <w:t>h</w:t>
      </w:r>
      <w:proofErr w:type="spellEnd"/>
      <w:r w:rsidR="00CB210A"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 = 5√n мм.</w:t>
      </w:r>
    </w:p>
    <w:p w14:paraId="53E1FB8F" w14:textId="508ABA93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proofErr w:type="spellStart"/>
      <w:r w:rsidR="00CB210A" w:rsidRPr="00326432">
        <w:rPr>
          <w:rFonts w:ascii="Times New Roman" w:hAnsi="Times New Roman" w:cs="Times New Roman"/>
          <w:sz w:val="24"/>
          <w:szCs w:val="24"/>
          <w:lang w:val="ru-RU"/>
        </w:rPr>
        <w:t>f</w:t>
      </w:r>
      <w:r w:rsidR="00CB210A" w:rsidRPr="00326432">
        <w:rPr>
          <w:rFonts w:ascii="Times New Roman" w:hAnsi="Times New Roman" w:cs="Times New Roman"/>
          <w:sz w:val="24"/>
          <w:szCs w:val="24"/>
          <w:vertAlign w:val="subscript"/>
          <w:lang w:val="ru-RU"/>
        </w:rPr>
        <w:t>h</w:t>
      </w:r>
      <w:proofErr w:type="spellEnd"/>
      <w:r w:rsidR="00CB210A"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 = 2√n мм.</w:t>
      </w:r>
    </w:p>
    <w:p w14:paraId="1F7C7418" w14:textId="041A1185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CB210A"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     </w:t>
      </w:r>
      <w:proofErr w:type="spellStart"/>
      <w:r w:rsidR="00CB210A" w:rsidRPr="00326432">
        <w:rPr>
          <w:rFonts w:ascii="Times New Roman" w:hAnsi="Times New Roman" w:cs="Times New Roman"/>
          <w:sz w:val="24"/>
          <w:szCs w:val="24"/>
          <w:lang w:val="ru-RU"/>
        </w:rPr>
        <w:t>f</w:t>
      </w:r>
      <w:r w:rsidR="00CB210A" w:rsidRPr="00326432">
        <w:rPr>
          <w:rFonts w:ascii="Times New Roman" w:hAnsi="Times New Roman" w:cs="Times New Roman"/>
          <w:sz w:val="24"/>
          <w:szCs w:val="24"/>
          <w:vertAlign w:val="subscript"/>
          <w:lang w:val="ru-RU"/>
        </w:rPr>
        <w:t>h</w:t>
      </w:r>
      <w:proofErr w:type="spellEnd"/>
      <w:r w:rsidR="00CB210A"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 = 0,5√n мм.</w:t>
      </w:r>
    </w:p>
    <w:p w14:paraId="047E79B7" w14:textId="74EC6BC5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proofErr w:type="spellStart"/>
      <w:r w:rsidR="00CB210A" w:rsidRPr="00326432">
        <w:rPr>
          <w:rFonts w:ascii="Times New Roman" w:hAnsi="Times New Roman" w:cs="Times New Roman"/>
          <w:sz w:val="24"/>
          <w:szCs w:val="24"/>
          <w:lang w:val="ru-RU"/>
        </w:rPr>
        <w:t>f</w:t>
      </w:r>
      <w:r w:rsidR="00CB210A" w:rsidRPr="00326432">
        <w:rPr>
          <w:rFonts w:ascii="Times New Roman" w:hAnsi="Times New Roman" w:cs="Times New Roman"/>
          <w:sz w:val="24"/>
          <w:szCs w:val="24"/>
          <w:vertAlign w:val="subscript"/>
          <w:lang w:val="ru-RU"/>
        </w:rPr>
        <w:t>h</w:t>
      </w:r>
      <w:proofErr w:type="spellEnd"/>
      <w:r w:rsidR="00CB210A"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 = 0,8√n мм.</w:t>
      </w:r>
    </w:p>
    <w:p w14:paraId="2CEF6A04" w14:textId="77C2E242" w:rsidR="00CB210A" w:rsidRPr="00326432" w:rsidRDefault="00CB210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A6EF0C5" w14:textId="5D177388" w:rsidR="00CB210A" w:rsidRPr="00326432" w:rsidRDefault="00CB210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67B80A8F" w14:textId="7D93DE73" w:rsidR="00CB210A" w:rsidRPr="00326432" w:rsidRDefault="00CB210A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12. </w:t>
      </w:r>
      <w:r w:rsidR="000463D7"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</w:t>
      </w:r>
      <w:proofErr w:type="spellStart"/>
      <w:r w:rsidR="000463D7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еобходимость</w:t>
      </w:r>
      <w:proofErr w:type="spellEnd"/>
      <w:r w:rsidR="000463D7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разработке специальной методики нивелирования</w:t>
      </w:r>
      <w:r w:rsidR="000463D7"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возникает в случае </w:t>
      </w:r>
      <w:proofErr w:type="gramStart"/>
      <w:r w:rsidR="000463D7"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когда  </w:t>
      </w:r>
      <w:proofErr w:type="spellStart"/>
      <w:r w:rsidR="000463D7" w:rsidRPr="00326432">
        <w:rPr>
          <w:rFonts w:ascii="Times New Roman" w:eastAsia="Lucida Sans Unicode" w:hAnsi="Times New Roman" w:cs="Times New Roman"/>
          <w:sz w:val="24"/>
          <w:szCs w:val="24"/>
          <w:lang w:eastAsia="ru-RU"/>
        </w:rPr>
        <w:t>средн</w:t>
      </w:r>
      <w:r w:rsidR="000463D7" w:rsidRPr="00326432">
        <w:rPr>
          <w:rFonts w:ascii="Times New Roman" w:eastAsia="Lucida Sans Unicode" w:hAnsi="Times New Roman" w:cs="Times New Roman"/>
          <w:sz w:val="24"/>
          <w:szCs w:val="24"/>
          <w:lang w:val="ru-RU" w:eastAsia="ru-RU"/>
        </w:rPr>
        <w:t>яя</w:t>
      </w:r>
      <w:proofErr w:type="spellEnd"/>
      <w:proofErr w:type="gramEnd"/>
      <w:r w:rsidR="000463D7" w:rsidRPr="00326432">
        <w:rPr>
          <w:rFonts w:ascii="Times New Roman" w:eastAsia="Lucida Sans Unicode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463D7" w:rsidRPr="00326432">
        <w:rPr>
          <w:rFonts w:ascii="Times New Roman" w:eastAsia="Lucida Sans Unicode" w:hAnsi="Times New Roman" w:cs="Times New Roman"/>
          <w:sz w:val="24"/>
          <w:szCs w:val="24"/>
          <w:lang w:eastAsia="ru-RU"/>
        </w:rPr>
        <w:t>квадратическ</w:t>
      </w:r>
      <w:r w:rsidR="000463D7" w:rsidRPr="00326432">
        <w:rPr>
          <w:rFonts w:ascii="Times New Roman" w:eastAsia="Lucida Sans Unicode" w:hAnsi="Times New Roman" w:cs="Times New Roman"/>
          <w:sz w:val="24"/>
          <w:szCs w:val="24"/>
          <w:lang w:val="ru-RU" w:eastAsia="ru-RU"/>
        </w:rPr>
        <w:t>ая</w:t>
      </w:r>
      <w:proofErr w:type="spellEnd"/>
      <w:r w:rsidR="000463D7" w:rsidRPr="00326432">
        <w:rPr>
          <w:rFonts w:ascii="Times New Roman" w:eastAsia="Lucida Sans Unicode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463D7" w:rsidRPr="00326432">
        <w:rPr>
          <w:rFonts w:ascii="Times New Roman" w:eastAsia="Lucida Sans Unicode" w:hAnsi="Times New Roman" w:cs="Times New Roman"/>
          <w:sz w:val="24"/>
          <w:szCs w:val="24"/>
          <w:lang w:eastAsia="ru-RU"/>
        </w:rPr>
        <w:t>ошибк</w:t>
      </w:r>
      <w:proofErr w:type="spellEnd"/>
      <w:r w:rsidR="000463D7" w:rsidRPr="00326432">
        <w:rPr>
          <w:rFonts w:ascii="Times New Roman" w:eastAsia="Lucida Sans Unicode" w:hAnsi="Times New Roman" w:cs="Times New Roman"/>
          <w:sz w:val="24"/>
          <w:szCs w:val="24"/>
          <w:lang w:val="ru-RU" w:eastAsia="ru-RU"/>
        </w:rPr>
        <w:t>а</w:t>
      </w:r>
      <w:r w:rsidR="000463D7" w:rsidRPr="00326432">
        <w:rPr>
          <w:rFonts w:ascii="Times New Roman" w:eastAsia="Lucida Sans Unicode" w:hAnsi="Times New Roman" w:cs="Times New Roman"/>
          <w:sz w:val="24"/>
          <w:szCs w:val="24"/>
          <w:lang w:eastAsia="ru-RU"/>
        </w:rPr>
        <w:t xml:space="preserve"> </w:t>
      </w:r>
      <m:oMath>
        <m:sSub>
          <m:sSubPr>
            <m:ctrlPr>
              <w:rPr>
                <w:rFonts w:ascii="Cambria Math" w:eastAsia="Lucida Sans Unicode" w:hAnsi="Cambria Math" w:cs="Times New Roman"/>
                <w:i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4"/>
                <w:szCs w:val="24"/>
                <w:lang w:eastAsia="ru-RU"/>
              </w:rPr>
              <m:t>m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4"/>
                    <w:szCs w:val="24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4"/>
                    <w:szCs w:val="24"/>
                    <w:lang w:eastAsia="ru-RU"/>
                  </w:rPr>
                  <m:t>h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4"/>
                    <w:szCs w:val="24"/>
                    <w:lang w:eastAsia="ru-RU"/>
                  </w:rPr>
                  <m:t>СТ</m:t>
                </m:r>
              </m:sub>
            </m:sSub>
          </m:sub>
        </m:sSub>
      </m:oMath>
      <w:r w:rsidR="000463D7" w:rsidRPr="00326432">
        <w:rPr>
          <w:rFonts w:ascii="Times New Roman" w:eastAsia="Lucida Sans Unicode" w:hAnsi="Times New Roman" w:cs="Times New Roman"/>
          <w:sz w:val="24"/>
          <w:szCs w:val="24"/>
          <w:lang w:eastAsia="ru-RU"/>
        </w:rPr>
        <w:t xml:space="preserve"> определения превышения на станции</w:t>
      </w:r>
      <w:r w:rsidR="000463D7" w:rsidRPr="00326432">
        <w:rPr>
          <w:rFonts w:ascii="Times New Roman" w:eastAsia="Lucida Sans Unicode" w:hAnsi="Times New Roman" w:cs="Times New Roman"/>
          <w:sz w:val="24"/>
          <w:szCs w:val="24"/>
          <w:lang w:val="ru-RU" w:eastAsia="ru-RU"/>
        </w:rPr>
        <w:t xml:space="preserve"> равна</w:t>
      </w:r>
    </w:p>
    <w:p w14:paraId="0E3CC400" w14:textId="24DB46FF" w:rsidR="000463D7" w:rsidRPr="00326432" w:rsidRDefault="000463D7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0,</w:t>
      </w:r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8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мм</w:t>
      </w:r>
    </w:p>
    <w:p w14:paraId="4C37F1D1" w14:textId="3013DEE8" w:rsidR="000463D7" w:rsidRPr="00326432" w:rsidRDefault="000463D7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0,16 мм</w:t>
      </w:r>
    </w:p>
    <w:p w14:paraId="1944B326" w14:textId="18AB3C22" w:rsidR="000463D7" w:rsidRPr="00326432" w:rsidRDefault="000463D7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0,1 мм</w:t>
      </w:r>
    </w:p>
    <w:p w14:paraId="7B997292" w14:textId="4D2673CA" w:rsidR="000463D7" w:rsidRPr="00326432" w:rsidRDefault="000463D7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0,</w:t>
      </w:r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мм</w:t>
      </w:r>
    </w:p>
    <w:p w14:paraId="48CD4CF7" w14:textId="62D0D938" w:rsidR="000463D7" w:rsidRPr="00326432" w:rsidRDefault="000463D7" w:rsidP="002C63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0,</w:t>
      </w:r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05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мм</w:t>
      </w:r>
    </w:p>
    <w:p w14:paraId="012A265E" w14:textId="490EA2A3" w:rsidR="002C6334" w:rsidRPr="00326432" w:rsidRDefault="002C6334" w:rsidP="002C63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8233C9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705BE05E" w14:textId="43CD9CE4" w:rsidR="00CA0064" w:rsidRPr="00326432" w:rsidRDefault="000463D7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>13.</w:t>
      </w:r>
      <w:r w:rsidR="003626BC"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 Для наблюдений за горизонтальными смещениями сооружений прямолинейной формы, когда смещения достаточно знать по одному направлению применяют метод:</w:t>
      </w:r>
    </w:p>
    <w:p w14:paraId="052982AE" w14:textId="3485F60B" w:rsidR="003626BC" w:rsidRPr="00326432" w:rsidRDefault="003626BC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326432">
        <w:rPr>
          <w:rFonts w:ascii="Times New Roman" w:hAnsi="Times New Roman" w:cs="Times New Roman"/>
          <w:sz w:val="24"/>
          <w:szCs w:val="24"/>
          <w:lang w:val="ru-RU"/>
        </w:rPr>
        <w:t>А)  Триангуляция</w:t>
      </w:r>
      <w:proofErr w:type="gramEnd"/>
    </w:p>
    <w:p w14:paraId="2486FE97" w14:textId="013E3D0E" w:rsidR="003626BC" w:rsidRPr="00326432" w:rsidRDefault="003626BC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Спутниковые технологии</w:t>
      </w:r>
    </w:p>
    <w:p w14:paraId="69E1B53A" w14:textId="07205B19" w:rsidR="003626BC" w:rsidRPr="00326432" w:rsidRDefault="003626BC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Створный метод</w:t>
      </w:r>
    </w:p>
    <w:p w14:paraId="12F27220" w14:textId="0F3DEA05" w:rsidR="003626BC" w:rsidRPr="00326432" w:rsidRDefault="003626BC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Нивелирование III класса</w:t>
      </w:r>
    </w:p>
    <w:p w14:paraId="7A10F95B" w14:textId="599F1B38" w:rsidR="003626BC" w:rsidRPr="00326432" w:rsidRDefault="003626BC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Полярный метод</w:t>
      </w:r>
    </w:p>
    <w:p w14:paraId="42008AD0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3232DE15" w14:textId="5388CBD5" w:rsidR="00CA0064" w:rsidRPr="00326432" w:rsidRDefault="003626BC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14. </w:t>
      </w:r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</w:t>
      </w:r>
      <w:proofErr w:type="spellStart"/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ри</w:t>
      </w:r>
      <w:proofErr w:type="spellEnd"/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наблюдениях за высокими зданиями, башнями, плотинами, при производстве измерений через препятствия</w:t>
      </w:r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когда </w:t>
      </w:r>
      <w:proofErr w:type="spellStart"/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</w:t>
      </w:r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ки</w:t>
      </w:r>
      <w:proofErr w:type="spellEnd"/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наблюдения </w:t>
      </w:r>
      <w:proofErr w:type="spellStart"/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расположенны</w:t>
      </w:r>
      <w:proofErr w:type="spellEnd"/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существенно разных высотах,</w:t>
      </w:r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целесообразнее применить </w:t>
      </w:r>
    </w:p>
    <w:p w14:paraId="5F04F8CA" w14:textId="5949226E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r w:rsidR="003626BC"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Створный метод </w:t>
      </w:r>
    </w:p>
    <w:p w14:paraId="5CC9545E" w14:textId="1A733D0D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3626BC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тригонометрического нивелирования</w:t>
      </w:r>
    </w:p>
    <w:p w14:paraId="32B68512" w14:textId="47E41C51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3626BC" w:rsidRPr="00326432">
        <w:rPr>
          <w:rFonts w:ascii="Times New Roman" w:hAnsi="Times New Roman" w:cs="Times New Roman"/>
          <w:sz w:val="24"/>
          <w:szCs w:val="24"/>
          <w:lang w:val="ru-RU"/>
        </w:rPr>
        <w:t>Полярный метод</w:t>
      </w:r>
    </w:p>
    <w:p w14:paraId="1F1BE519" w14:textId="1E489D62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3626BC" w:rsidRPr="00326432">
        <w:rPr>
          <w:rFonts w:ascii="Times New Roman" w:hAnsi="Times New Roman" w:cs="Times New Roman"/>
          <w:sz w:val="24"/>
          <w:szCs w:val="24"/>
          <w:lang w:val="ru-RU"/>
        </w:rPr>
        <w:t>Нивелирование I класса</w:t>
      </w:r>
    </w:p>
    <w:p w14:paraId="2B799FAC" w14:textId="77777777" w:rsidR="003626BC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3626BC" w:rsidRPr="00326432">
        <w:rPr>
          <w:rFonts w:ascii="Times New Roman" w:hAnsi="Times New Roman" w:cs="Times New Roman"/>
          <w:sz w:val="24"/>
          <w:szCs w:val="24"/>
          <w:lang w:val="ru-RU"/>
        </w:rPr>
        <w:t>Спутниковые технологии</w:t>
      </w:r>
    </w:p>
    <w:p w14:paraId="0C30B698" w14:textId="73EF5EFA" w:rsidR="00CA0064" w:rsidRPr="00326432" w:rsidRDefault="00CA006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596E3137" w14:textId="503585C6" w:rsidR="003626BC" w:rsidRPr="00326432" w:rsidRDefault="003626BC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15. </w:t>
      </w:r>
      <w:r w:rsidR="002C6334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Гидростатическое нивелирование целесообразно применять</w:t>
      </w:r>
    </w:p>
    <w:p w14:paraId="4B4E47EB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1529F098" w14:textId="111E37C6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сооружениях, где в связи с производственным процессом пребывание человека нежелательно или вообще исключено</w:t>
      </w:r>
    </w:p>
    <w:p w14:paraId="04FFB21E" w14:textId="06522691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наблюдениях за взаимным высотным положением точек на сооружении, расположенных на расстоянии до 1,5 м,</w:t>
      </w:r>
    </w:p>
    <w:p w14:paraId="6060D388" w14:textId="23D25986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упрощения процесса автоматизации наблюдений</w:t>
      </w:r>
    </w:p>
    <w:p w14:paraId="25D2A292" w14:textId="77777777" w:rsidR="002C6334" w:rsidRPr="00326432" w:rsidRDefault="002C6334" w:rsidP="002C63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наблюдениях за высокими зданиями, башнями, плотинами, при производстве измерений через препятствия.</w:t>
      </w:r>
    </w:p>
    <w:p w14:paraId="0DDE9502" w14:textId="207D49B6" w:rsidR="002C6334" w:rsidRPr="00326432" w:rsidRDefault="002C6334" w:rsidP="002C63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</w:t>
      </w:r>
      <w:proofErr w:type="spellStart"/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ри</w:t>
      </w:r>
      <w:proofErr w:type="spellEnd"/>
      <w:r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наблюдениях за осадками фундаментов и несущих строительных конструкций в стеснённых условиях подвальных и цеховых помещений, где возможность геометрического нивелирования весьма ограничена из-за отсутствия удобных мест для установки нивелира и для работы наблюдателя.</w:t>
      </w:r>
    </w:p>
    <w:p w14:paraId="2F071E48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BFA526" w14:textId="3F217E9B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22F91A1" w14:textId="60E3B68F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>16.</w:t>
      </w:r>
      <w:r w:rsidR="005E460C" w:rsidRPr="00326432">
        <w:rPr>
          <w:rFonts w:ascii="Times New Roman" w:hAnsi="Times New Roman" w:cs="Times New Roman"/>
          <w:sz w:val="24"/>
          <w:szCs w:val="24"/>
        </w:rPr>
        <w:t xml:space="preserve"> Геодезические наблюдения за перемещениями и деформациями (осадками, сдвигами, неравномерными осадками и сдвигами, кренами) оснований, фундаментов, а также возведенных на них зданий, производятся по специальной программе, составленной на основ</w:t>
      </w:r>
      <w:r w:rsidR="005E460C" w:rsidRPr="00326432">
        <w:rPr>
          <w:rFonts w:ascii="Times New Roman" w:hAnsi="Times New Roman" w:cs="Times New Roman"/>
          <w:sz w:val="24"/>
          <w:szCs w:val="24"/>
          <w:lang w:val="ru-RU"/>
        </w:rPr>
        <w:t>е:</w:t>
      </w:r>
    </w:p>
    <w:p w14:paraId="5FF01862" w14:textId="7C416B67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326432">
        <w:rPr>
          <w:rFonts w:ascii="Times New Roman" w:hAnsi="Times New Roman" w:cs="Times New Roman"/>
          <w:sz w:val="24"/>
          <w:szCs w:val="24"/>
          <w:lang w:val="ru-RU"/>
        </w:rPr>
        <w:t>А)  Технического</w:t>
      </w:r>
      <w:proofErr w:type="gramEnd"/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 задания</w:t>
      </w:r>
    </w:p>
    <w:p w14:paraId="18E43ED2" w14:textId="0302C424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ППР</w:t>
      </w:r>
    </w:p>
    <w:p w14:paraId="074AC241" w14:textId="3C7BF628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ППГР</w:t>
      </w:r>
    </w:p>
    <w:p w14:paraId="5A0AE16C" w14:textId="5E6B1A6C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Договора</w:t>
      </w:r>
    </w:p>
    <w:p w14:paraId="6E76D3B5" w14:textId="617FE080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Постановления</w:t>
      </w:r>
    </w:p>
    <w:p w14:paraId="52267C9D" w14:textId="29877F4F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4E2BBF3B" w14:textId="654C1941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>17.</w:t>
      </w:r>
      <w:r w:rsidR="005E460C"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 Обычно период геодезических наблюдений при эксплуатации сооружения составляет</w:t>
      </w:r>
    </w:p>
    <w:p w14:paraId="5FA4C109" w14:textId="6F82B3F1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>А) Ежеквартально</w:t>
      </w:r>
    </w:p>
    <w:p w14:paraId="4E8E60E4" w14:textId="5BA7121D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1-2раза в год</w:t>
      </w:r>
    </w:p>
    <w:p w14:paraId="4727F6E0" w14:textId="56CC1A62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>) Ежемесячно</w:t>
      </w:r>
    </w:p>
    <w:p w14:paraId="6336C65D" w14:textId="5023798A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F4FE0" w:rsidRPr="00326432">
        <w:rPr>
          <w:rFonts w:ascii="Times New Roman" w:hAnsi="Times New Roman" w:cs="Times New Roman"/>
          <w:sz w:val="24"/>
          <w:szCs w:val="24"/>
          <w:lang w:val="ru-RU"/>
        </w:rPr>
        <w:t>4 раза в год</w:t>
      </w:r>
    </w:p>
    <w:p w14:paraId="4764D991" w14:textId="07688A32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F4FE0" w:rsidRPr="00326432">
        <w:rPr>
          <w:rFonts w:ascii="Times New Roman" w:hAnsi="Times New Roman" w:cs="Times New Roman"/>
          <w:sz w:val="24"/>
          <w:szCs w:val="24"/>
          <w:lang w:val="ru-RU"/>
        </w:rPr>
        <w:t>10 лет</w:t>
      </w:r>
    </w:p>
    <w:p w14:paraId="1F15720F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7560240C" w14:textId="6311C5A1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>18.</w:t>
      </w:r>
      <w:r w:rsidR="002F4FE0" w:rsidRPr="00326432">
        <w:rPr>
          <w:rFonts w:ascii="Times New Roman" w:hAnsi="Times New Roman" w:cs="Times New Roman"/>
          <w:sz w:val="24"/>
          <w:szCs w:val="24"/>
        </w:rPr>
        <w:t xml:space="preserve"> </w:t>
      </w:r>
      <w:r w:rsidR="002F4FE0"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В насыпных, неоднородных по составу грунтах, процесс уплотнения которых не закончен, применять реперы, </w:t>
      </w:r>
      <w:proofErr w:type="spellStart"/>
      <w:r w:rsidR="002F4FE0" w:rsidRPr="00326432">
        <w:rPr>
          <w:rFonts w:ascii="Times New Roman" w:hAnsi="Times New Roman" w:cs="Times New Roman"/>
          <w:sz w:val="24"/>
          <w:szCs w:val="24"/>
          <w:lang w:val="ru-RU"/>
        </w:rPr>
        <w:t>заанкеренные</w:t>
      </w:r>
      <w:proofErr w:type="spellEnd"/>
      <w:r w:rsidR="002F4FE0"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 или забитые в коренные грунты на глубину не менее</w:t>
      </w:r>
    </w:p>
    <w:p w14:paraId="02FB6C37" w14:textId="20CD0257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r w:rsidR="002F4FE0" w:rsidRPr="00326432">
        <w:rPr>
          <w:rFonts w:ascii="Times New Roman" w:hAnsi="Times New Roman" w:cs="Times New Roman"/>
          <w:sz w:val="24"/>
          <w:szCs w:val="24"/>
          <w:lang w:val="ru-RU"/>
        </w:rPr>
        <w:t>2м</w:t>
      </w:r>
    </w:p>
    <w:p w14:paraId="027339F9" w14:textId="1A2EC9F6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F4FE0" w:rsidRPr="00326432">
        <w:rPr>
          <w:rFonts w:ascii="Times New Roman" w:hAnsi="Times New Roman" w:cs="Times New Roman"/>
          <w:sz w:val="24"/>
          <w:szCs w:val="24"/>
          <w:lang w:val="ru-RU"/>
        </w:rPr>
        <w:t>1 м</w:t>
      </w:r>
    </w:p>
    <w:p w14:paraId="1983BD95" w14:textId="393318D4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F4FE0" w:rsidRPr="00326432">
        <w:rPr>
          <w:rFonts w:ascii="Times New Roman" w:hAnsi="Times New Roman" w:cs="Times New Roman"/>
          <w:sz w:val="24"/>
          <w:szCs w:val="24"/>
          <w:lang w:val="ru-RU"/>
        </w:rPr>
        <w:t>1,5 м</w:t>
      </w:r>
    </w:p>
    <w:p w14:paraId="6E0CC979" w14:textId="4F391C46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F4FE0" w:rsidRPr="00326432">
        <w:rPr>
          <w:rFonts w:ascii="Times New Roman" w:hAnsi="Times New Roman" w:cs="Times New Roman"/>
          <w:sz w:val="24"/>
          <w:szCs w:val="24"/>
        </w:rPr>
        <w:t>ниже насыпной толщи</w:t>
      </w:r>
    </w:p>
    <w:p w14:paraId="7B9A230E" w14:textId="006A4E7B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F4FE0" w:rsidRPr="00326432">
        <w:rPr>
          <w:rFonts w:ascii="Times New Roman" w:hAnsi="Times New Roman" w:cs="Times New Roman"/>
          <w:sz w:val="24"/>
          <w:szCs w:val="24"/>
          <w:lang w:val="ru-RU"/>
        </w:rPr>
        <w:t>согласно проекта</w:t>
      </w:r>
    </w:p>
    <w:p w14:paraId="7279828B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748253D6" w14:textId="1D965D82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>19.</w:t>
      </w:r>
      <w:r w:rsidR="002F4FE0" w:rsidRPr="00326432">
        <w:rPr>
          <w:rFonts w:ascii="Times New Roman" w:hAnsi="Times New Roman" w:cs="Times New Roman"/>
          <w:sz w:val="24"/>
          <w:szCs w:val="24"/>
        </w:rPr>
        <w:t xml:space="preserve"> </w:t>
      </w:r>
      <w:r w:rsidR="002F4FE0" w:rsidRPr="00326432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2F4FE0" w:rsidRPr="00326432">
        <w:rPr>
          <w:rFonts w:ascii="Times New Roman" w:hAnsi="Times New Roman" w:cs="Times New Roman"/>
          <w:sz w:val="24"/>
          <w:szCs w:val="24"/>
        </w:rPr>
        <w:t xml:space="preserve"> просадочных грунтах заделывать нижний конец репера на глубину не менее</w:t>
      </w:r>
    </w:p>
    <w:p w14:paraId="633FC0B4" w14:textId="5E27FD44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r w:rsidR="002F4FE0" w:rsidRPr="00326432">
        <w:rPr>
          <w:rFonts w:ascii="Times New Roman" w:hAnsi="Times New Roman" w:cs="Times New Roman"/>
          <w:sz w:val="24"/>
          <w:szCs w:val="24"/>
          <w:lang w:val="ru-RU"/>
        </w:rPr>
        <w:t>1м</w:t>
      </w:r>
    </w:p>
    <w:p w14:paraId="1FD09388" w14:textId="30F98354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F4FE0" w:rsidRPr="00326432">
        <w:rPr>
          <w:rFonts w:ascii="Times New Roman" w:hAnsi="Times New Roman" w:cs="Times New Roman"/>
          <w:sz w:val="24"/>
          <w:szCs w:val="24"/>
          <w:lang w:val="ru-RU"/>
        </w:rPr>
        <w:t>2м</w:t>
      </w:r>
    </w:p>
    <w:p w14:paraId="1FB88F97" w14:textId="121E29BF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F4FE0" w:rsidRPr="00326432">
        <w:rPr>
          <w:rFonts w:ascii="Times New Roman" w:hAnsi="Times New Roman" w:cs="Times New Roman"/>
          <w:sz w:val="24"/>
          <w:szCs w:val="24"/>
        </w:rPr>
        <w:t>ниже насыпной толщи</w:t>
      </w:r>
    </w:p>
    <w:p w14:paraId="06695CC4" w14:textId="0D8443F5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F4FE0" w:rsidRPr="00326432">
        <w:rPr>
          <w:rFonts w:ascii="Times New Roman" w:hAnsi="Times New Roman" w:cs="Times New Roman"/>
          <w:sz w:val="24"/>
          <w:szCs w:val="24"/>
          <w:lang w:val="ru-RU"/>
        </w:rPr>
        <w:t>0,5м</w:t>
      </w:r>
    </w:p>
    <w:p w14:paraId="13187491" w14:textId="5816368A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F4FE0"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 согласно проекта</w:t>
      </w:r>
    </w:p>
    <w:p w14:paraId="0E2E5317" w14:textId="77777777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2AD738AC" w14:textId="6962013D" w:rsidR="002C6334" w:rsidRPr="00326432" w:rsidRDefault="002C6334" w:rsidP="002C633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>20.</w:t>
      </w:r>
      <w:r w:rsidR="002F4FE0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Наибольшая точность тригонометрического нивелирования (до 0,1 мм) обеспечивается при коротких (до 100 м) лучах визирования с применением высокоточных теодолитов и специальной методики, позволяющей измерять зенитные расстояния с ошибкой до</w:t>
      </w:r>
      <w:r w:rsidR="002F4FE0"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</w:t>
      </w:r>
    </w:p>
    <w:p w14:paraId="2C3C9C58" w14:textId="28CF7E0C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r w:rsidR="002F4FE0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5"</w:t>
      </w:r>
    </w:p>
    <w:p w14:paraId="2C46A241" w14:textId="5E2943E8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F4FE0"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</w:t>
      </w:r>
      <w:r w:rsidR="002F4FE0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,5"</w:t>
      </w:r>
    </w:p>
    <w:p w14:paraId="2CCB59A0" w14:textId="4A7FC126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F4FE0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1,5"</w:t>
      </w:r>
    </w:p>
    <w:p w14:paraId="103A29F1" w14:textId="3803AC3F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F4FE0"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="002F4FE0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</w:p>
    <w:p w14:paraId="2267BBB9" w14:textId="6204C67F" w:rsidR="005E460C" w:rsidRPr="00326432" w:rsidRDefault="005E460C" w:rsidP="005E46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264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2643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F4FE0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2F4FE0" w:rsidRPr="003264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</w:t>
      </w:r>
      <w:r w:rsidR="002F4FE0" w:rsidRPr="00326432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</w:p>
    <w:sectPr w:rsidR="005E460C" w:rsidRPr="003264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A7B2E"/>
    <w:multiLevelType w:val="hybridMultilevel"/>
    <w:tmpl w:val="02B2DA1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434383"/>
    <w:multiLevelType w:val="hybridMultilevel"/>
    <w:tmpl w:val="7006188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A2A"/>
    <w:rsid w:val="000463D7"/>
    <w:rsid w:val="002C6334"/>
    <w:rsid w:val="002F4FE0"/>
    <w:rsid w:val="00326432"/>
    <w:rsid w:val="003274D6"/>
    <w:rsid w:val="003626BC"/>
    <w:rsid w:val="005E460C"/>
    <w:rsid w:val="00896A2A"/>
    <w:rsid w:val="00A509D8"/>
    <w:rsid w:val="00BE3DB1"/>
    <w:rsid w:val="00CA0064"/>
    <w:rsid w:val="00CB210A"/>
    <w:rsid w:val="00E36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B2397"/>
  <w15:chartTrackingRefBased/>
  <w15:docId w15:val="{970F47D0-03BC-4C90-A06A-96C4789D2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6A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976</Words>
  <Characters>5566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2023-09-18T06:25:00Z</dcterms:created>
  <dcterms:modified xsi:type="dcterms:W3CDTF">2023-09-18T06:29:00Z</dcterms:modified>
</cp:coreProperties>
</file>